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E2FD5" w:rsidP="000E2FD5" w:rsidRDefault="000E2FD5" w14:paraId="0D290FE4" w14:textId="77777777">
      <w:pPr>
        <w:spacing w:line="240" w:lineRule="auto"/>
        <w:jc w:val="right"/>
        <w:rPr>
          <w:rFonts w:ascii="Corbel" w:hAnsi="Corbel"/>
          <w:i/>
          <w:iCs/>
        </w:rPr>
      </w:pPr>
      <w:r>
        <w:tab/>
      </w:r>
      <w:r>
        <w:tab/>
      </w:r>
      <w:r>
        <w:tab/>
      </w:r>
      <w:r>
        <w:rPr>
          <w:rFonts w:cs="Calibri"/>
        </w:rPr>
        <w:t>Załącznik nr 1.5 do Zarządzenia Rektora UR nr 61/2025</w:t>
      </w:r>
    </w:p>
    <w:p w:rsidR="000E2FD5" w:rsidP="000E2FD5" w:rsidRDefault="000E2FD5" w14:paraId="7B536575" w14:textId="77777777">
      <w:pPr>
        <w:spacing w:after="0" w:line="240" w:lineRule="auto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 w:rsidR="000E2FD5" w:rsidP="000E2FD5" w:rsidRDefault="000E2FD5" w14:paraId="49682C38" w14:textId="77777777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>
        <w:rPr>
          <w:rFonts w:ascii="Corbel" w:hAnsi="Corbel"/>
          <w:b/>
          <w:bCs/>
          <w:smallCaps/>
        </w:rPr>
        <w:t xml:space="preserve">dotyczy cyklu kształcenia </w:t>
      </w:r>
      <w:r>
        <w:rPr>
          <w:rFonts w:ascii="Corbel" w:hAnsi="Corbel"/>
          <w:i/>
          <w:iCs/>
          <w:smallCaps/>
        </w:rPr>
        <w:t>2025-2030</w:t>
      </w:r>
    </w:p>
    <w:p w:rsidR="000E2FD5" w:rsidP="000E2FD5" w:rsidRDefault="000E2FD5" w14:paraId="3C753DC8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0E2FD5" w:rsidP="000E2FD5" w:rsidRDefault="000E2FD5" w14:paraId="78CFE889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>Rok akademicki   2025/2026</w:t>
      </w:r>
    </w:p>
    <w:p w:rsidR="000E2FD5" w:rsidP="000E2FD5" w:rsidRDefault="000E2FD5" w14:paraId="5B18C987" w14:textId="77777777">
      <w:pPr>
        <w:spacing w:after="0" w:line="240" w:lineRule="auto"/>
        <w:rPr>
          <w:rFonts w:ascii="Corbel" w:hAnsi="Corbel"/>
        </w:rPr>
      </w:pPr>
    </w:p>
    <w:p w:rsidR="000E2FD5" w:rsidP="000E2FD5" w:rsidRDefault="000E2FD5" w14:paraId="60F82053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0E2FD5" w:rsidTr="00BD501A" w14:paraId="18273E74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E2FD5" w:rsidP="00BD501A" w:rsidRDefault="000E2FD5" w14:paraId="29FCF9A7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E2FD5" w:rsidP="00BD501A" w:rsidRDefault="000E2FD5" w14:paraId="69024BEA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Kultura żywego słowa</w:t>
            </w:r>
          </w:p>
        </w:tc>
      </w:tr>
      <w:tr w:rsidR="000E2FD5" w:rsidTr="00BD501A" w14:paraId="1C77BC9A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E2FD5" w:rsidP="00BD501A" w:rsidRDefault="000E2FD5" w14:paraId="3493B7F1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E2FD5" w:rsidP="00BD501A" w:rsidRDefault="000E2FD5" w14:paraId="22045D30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0E2FD5" w:rsidTr="00BD501A" w14:paraId="3AADD8EA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E2FD5" w:rsidP="00BD501A" w:rsidRDefault="000E2FD5" w14:paraId="388B2255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E2FD5" w:rsidP="00BD501A" w:rsidRDefault="000E2FD5" w14:paraId="4CB0EE2B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0E2FD5" w:rsidTr="00BD501A" w14:paraId="3F46425F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E2FD5" w:rsidP="00BD501A" w:rsidRDefault="000E2FD5" w14:paraId="3A675510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E2FD5" w:rsidP="00BD501A" w:rsidRDefault="000E2FD5" w14:paraId="2937084D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0E2FD5" w:rsidTr="00BD501A" w14:paraId="1AA7BD1E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E2FD5" w:rsidP="00BD501A" w:rsidRDefault="000E2FD5" w14:paraId="056D0C89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E2FD5" w:rsidP="00BD501A" w:rsidRDefault="000E2FD5" w14:paraId="438684F6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0E2FD5" w:rsidTr="00BD501A" w14:paraId="0622DC1A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E2FD5" w:rsidP="00BD501A" w:rsidRDefault="000E2FD5" w14:paraId="300EE305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E2FD5" w:rsidP="00BD501A" w:rsidRDefault="000E2FD5" w14:paraId="4627F65B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0E2FD5" w:rsidTr="00BD501A" w14:paraId="18363557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E2FD5" w:rsidP="00BD501A" w:rsidRDefault="000E2FD5" w14:paraId="02627929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E2FD5" w:rsidP="00BD501A" w:rsidRDefault="000E2FD5" w14:paraId="16CED7B7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0E2FD5" w:rsidTr="00BD501A" w14:paraId="085047B1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E2FD5" w:rsidP="00BD501A" w:rsidRDefault="000E2FD5" w14:paraId="72A91B60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E2FD5" w:rsidP="00BD501A" w:rsidRDefault="000E2FD5" w14:paraId="5C8C2ABC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niestacjonarne</w:t>
            </w:r>
          </w:p>
        </w:tc>
      </w:tr>
      <w:tr w:rsidR="000E2FD5" w:rsidTr="00BD501A" w14:paraId="3D291B11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E2FD5" w:rsidP="00BD501A" w:rsidRDefault="000E2FD5" w14:paraId="0ADAF92B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E2FD5" w:rsidP="00BD501A" w:rsidRDefault="000E2FD5" w14:paraId="0D958C04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1</w:t>
            </w:r>
          </w:p>
        </w:tc>
      </w:tr>
      <w:tr w:rsidR="000E2FD5" w:rsidTr="00BD501A" w14:paraId="31F902BD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E2FD5" w:rsidP="00BD501A" w:rsidRDefault="000E2FD5" w14:paraId="6D003C0E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E2FD5" w:rsidP="00BD501A" w:rsidRDefault="000E2FD5" w14:paraId="3D0CDFF8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I. Kultura języka</w:t>
            </w:r>
          </w:p>
        </w:tc>
      </w:tr>
      <w:tr w:rsidR="000E2FD5" w:rsidTr="00BD501A" w14:paraId="0FC08AEB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E2FD5" w:rsidP="00BD501A" w:rsidRDefault="000E2FD5" w14:paraId="38EAD7BD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E2FD5" w:rsidP="00BD501A" w:rsidRDefault="000E2FD5" w14:paraId="246347A7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0E2FD5" w:rsidTr="00BD501A" w14:paraId="0467DCF1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E2FD5" w:rsidP="00BD501A" w:rsidRDefault="000E2FD5" w14:paraId="689E0427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E2FD5" w:rsidP="00BD501A" w:rsidRDefault="000E2FD5" w14:paraId="11124182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Beata Romanek</w:t>
            </w:r>
          </w:p>
        </w:tc>
      </w:tr>
      <w:tr w:rsidR="000E2FD5" w:rsidTr="00BD501A" w14:paraId="4F44E4C0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E2FD5" w:rsidP="00BD501A" w:rsidRDefault="000E2FD5" w14:paraId="1F93AC52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E2FD5" w:rsidP="00BD501A" w:rsidRDefault="000E2FD5" w14:paraId="7F46840D" w14:textId="77777777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dr Beata Romanek</w:t>
            </w:r>
          </w:p>
        </w:tc>
      </w:tr>
    </w:tbl>
    <w:p w:rsidR="000E2FD5" w:rsidP="000E2FD5" w:rsidRDefault="000E2FD5" w14:paraId="210887AC" w14:textId="77777777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0E2FD5" w:rsidP="000E2FD5" w:rsidRDefault="000E2FD5" w14:paraId="5F4996DE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="000E2FD5" w:rsidP="000E2FD5" w:rsidRDefault="000E2FD5" w14:paraId="252DA422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0E2FD5" w:rsidP="000E2FD5" w:rsidRDefault="000E2FD5" w14:paraId="62FE6BE4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5"/>
        <w:gridCol w:w="729"/>
        <w:gridCol w:w="850"/>
        <w:gridCol w:w="753"/>
        <w:gridCol w:w="798"/>
        <w:gridCol w:w="680"/>
        <w:gridCol w:w="909"/>
        <w:gridCol w:w="1110"/>
        <w:gridCol w:w="1315"/>
      </w:tblGrid>
      <w:tr w:rsidR="000E2FD5" w:rsidTr="00BD501A" w14:paraId="1116D125" w14:textId="77777777"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0E2FD5" w:rsidP="00BD501A" w:rsidRDefault="000E2FD5" w14:paraId="557DE4D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E2FD5" w:rsidP="00BD501A" w:rsidRDefault="000E2FD5" w14:paraId="59C1E6B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E2FD5" w:rsidP="00BD501A" w:rsidRDefault="000E2FD5" w14:paraId="7EBD2B6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E2FD5" w:rsidP="00BD501A" w:rsidRDefault="000E2FD5" w14:paraId="3A36492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E2FD5" w:rsidP="00BD501A" w:rsidRDefault="000E2FD5" w14:paraId="4FA2703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E2FD5" w:rsidP="00BD501A" w:rsidRDefault="000E2FD5" w14:paraId="25B77CD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E2FD5" w:rsidP="00BD501A" w:rsidRDefault="000E2FD5" w14:paraId="0B3C366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E2FD5" w:rsidP="00BD501A" w:rsidRDefault="000E2FD5" w14:paraId="20006E3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E2FD5" w:rsidP="00BD501A" w:rsidRDefault="000E2FD5" w14:paraId="4B9097B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E2FD5" w:rsidP="00BD501A" w:rsidRDefault="000E2FD5" w14:paraId="0519CEC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E2FD5" w:rsidP="00BD501A" w:rsidRDefault="000E2FD5" w14:paraId="4A1E8D1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0E2FD5" w:rsidTr="00BD501A" w14:paraId="13699C2F" w14:textId="77777777">
        <w:trPr>
          <w:trHeight w:val="453"/>
        </w:trPr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0E2FD5" w:rsidP="00BD501A" w:rsidRDefault="000E2FD5" w14:paraId="3362379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E2FD5" w:rsidP="00BD501A" w:rsidRDefault="000E2FD5" w14:paraId="59FC13D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E2FD5" w:rsidP="00BD501A" w:rsidRDefault="000E2FD5" w14:paraId="36930E5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E2FD5" w:rsidP="00BD501A" w:rsidRDefault="000E2FD5" w14:paraId="42998ED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E2FD5" w:rsidP="00BD501A" w:rsidRDefault="000E2FD5" w14:paraId="1808F41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E2FD5" w:rsidP="00BD501A" w:rsidRDefault="000E2FD5" w14:paraId="2A89F6F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E2FD5" w:rsidP="00BD501A" w:rsidRDefault="000E2FD5" w14:paraId="09D45A4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E2FD5" w:rsidP="00BD501A" w:rsidRDefault="000E2FD5" w14:paraId="3298ACB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E2FD5" w:rsidP="00BD501A" w:rsidRDefault="000E2FD5" w14:paraId="2625B3A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E2FD5" w:rsidP="00BD501A" w:rsidRDefault="000E2FD5" w14:paraId="0F6AE89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0E2FD5" w:rsidP="000E2FD5" w:rsidRDefault="000E2FD5" w14:paraId="55997ACF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0E2FD5" w:rsidP="000E2FD5" w:rsidRDefault="000E2FD5" w14:paraId="7C0938D4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0E2FD5" w:rsidP="000E2FD5" w:rsidRDefault="000E2FD5" w14:paraId="08D610DC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</w:r>
      <w:r>
        <w:rPr>
          <w:rFonts w:ascii="Corbel" w:hAnsi="Corbel"/>
          <w:smallCaps w:val="0"/>
          <w:szCs w:val="24"/>
        </w:rPr>
        <w:t xml:space="preserve">Sposób realizacji zajęć  </w:t>
      </w:r>
    </w:p>
    <w:p w:rsidR="000E2FD5" w:rsidP="000E2FD5" w:rsidRDefault="000E2FD5" w14:paraId="17517482" w14:textId="77777777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>
        <w:rPr>
          <w:rFonts w:ascii="MS Gothic" w:hAnsi="MS Gothic" w:eastAsia="MS Gothic" w:cs="MS Gothic"/>
          <w:bCs/>
          <w:szCs w:val="24"/>
          <w:u w:val="single"/>
        </w:rPr>
        <w:t>X</w:t>
      </w:r>
      <w:r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:rsidR="000E2FD5" w:rsidP="000E2FD5" w:rsidRDefault="000E2FD5" w14:paraId="2AEF55A0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hint="eastAsia" w:ascii="MS Gothic" w:hAnsi="MS Gothic" w:eastAsia="MS Gothic" w:cs="MS Gothic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0E2FD5" w:rsidP="000E2FD5" w:rsidRDefault="000E2FD5" w14:paraId="3AB4B005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0E2FD5" w:rsidP="000E2FD5" w:rsidRDefault="000E2FD5" w14:paraId="40D181F0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>
        <w:rPr>
          <w:rFonts w:ascii="Corbel" w:hAnsi="Corbel"/>
          <w:smallCaps w:val="0"/>
        </w:rPr>
        <w:t xml:space="preserve">1.3 </w:t>
      </w:r>
      <w:r>
        <w:tab/>
      </w:r>
      <w:r>
        <w:rPr>
          <w:rFonts w:ascii="Corbel" w:hAnsi="Corbel"/>
          <w:smallCaps w:val="0"/>
        </w:rPr>
        <w:t>Forma zaliczenia przedmiotu (z toku)</w:t>
      </w:r>
      <w:r>
        <w:rPr>
          <w:rFonts w:ascii="Corbel" w:hAnsi="Corbel"/>
          <w:b w:val="0"/>
          <w:smallCaps w:val="0"/>
        </w:rPr>
        <w:t xml:space="preserve"> </w:t>
      </w:r>
    </w:p>
    <w:p w:rsidR="000E2FD5" w:rsidP="000E2FD5" w:rsidRDefault="000E2FD5" w14:paraId="4072B106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zaliczenie z oceną</w:t>
      </w:r>
    </w:p>
    <w:p w:rsidR="000E2FD5" w:rsidP="000E2FD5" w:rsidRDefault="000E2FD5" w14:paraId="0AFE0F0C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E2FD5" w:rsidP="000E2FD5" w:rsidRDefault="000E2FD5" w14:paraId="3BC4D1B9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E2FD5" w:rsidP="000E2FD5" w:rsidRDefault="000E2FD5" w14:paraId="2A6A52E9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E2FD5" w:rsidP="000E2FD5" w:rsidRDefault="000E2FD5" w14:paraId="0B260D47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E2FD5" w:rsidP="000E2FD5" w:rsidRDefault="000E2FD5" w14:paraId="4F93E6FF" w14:textId="77777777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p w:rsidR="000E2FD5" w:rsidP="000E2FD5" w:rsidRDefault="000E2FD5" w14:paraId="7811A1D8" w14:textId="77777777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0E2FD5" w:rsidTr="00BD501A" w14:paraId="1F10A9D2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0E2FD5" w:rsidP="00BD501A" w:rsidRDefault="000E2FD5" w14:paraId="577ADA2C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 gramatyki języka polskiego, podstawowych zasad kultury języka</w:t>
            </w:r>
          </w:p>
        </w:tc>
      </w:tr>
    </w:tbl>
    <w:p w:rsidR="000E2FD5" w:rsidP="000E2FD5" w:rsidRDefault="000E2FD5" w14:paraId="5D4F9CFA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0E2FD5" w:rsidP="000E2FD5" w:rsidRDefault="000E2FD5" w14:paraId="52460BCB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0E2FD5" w:rsidP="000E2FD5" w:rsidRDefault="000E2FD5" w14:paraId="643F56F1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0E2FD5" w:rsidP="000E2FD5" w:rsidRDefault="000E2FD5" w14:paraId="6CF7407A" w14:textId="77777777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t>3. cele, efekty uczenia się, treści Programowe i stosowane metody Dydaktyczne</w:t>
      </w:r>
    </w:p>
    <w:p w:rsidR="000E2FD5" w:rsidP="000E2FD5" w:rsidRDefault="000E2FD5" w14:paraId="64717BDC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0E2FD5" w:rsidP="000E2FD5" w:rsidRDefault="000E2FD5" w14:paraId="70A9845B" w14:textId="77777777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:rsidR="000E2FD5" w:rsidP="000E2FD5" w:rsidRDefault="000E2FD5" w14:paraId="3247844E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13"/>
        <w:gridCol w:w="8141"/>
      </w:tblGrid>
      <w:tr w:rsidR="000E2FD5" w:rsidTr="00BD501A" w14:paraId="2A1A188B" w14:textId="77777777"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E2FD5" w:rsidP="00BD501A" w:rsidRDefault="000E2FD5" w14:paraId="7CAB77E1" w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E2FD5" w:rsidP="00BD501A" w:rsidRDefault="000E2FD5" w14:paraId="5922E0E2" w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fizjologią procesu mówienia, zasadami artykulacji samogłosek i zbitek spółgłoskowych</w:t>
            </w:r>
          </w:p>
        </w:tc>
      </w:tr>
      <w:tr w:rsidR="000E2FD5" w:rsidTr="00BD501A" w14:paraId="2D697CEE" w14:textId="77777777"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E2FD5" w:rsidP="00BD501A" w:rsidRDefault="000E2FD5" w14:paraId="462C4930" w14:textId="77777777">
            <w:pPr>
              <w:pStyle w:val="Cele"/>
              <w:spacing w:before="0"/>
              <w:ind w:left="0" w:firstLine="0"/>
              <w:rPr>
                <w:rFonts w:ascii="Corbel" w:hAnsi="Corbel"/>
                <w:sz w:val="24"/>
                <w:szCs w:val="24"/>
                <w:vertAlign w:val="subscript"/>
              </w:rPr>
            </w:pPr>
            <w:r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8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E2FD5" w:rsidP="00BD501A" w:rsidRDefault="000E2FD5" w14:paraId="2C009539" w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Rozwijanie umiejętności akcentowania, frazowania i modulowania wypowiedzi</w:t>
            </w:r>
          </w:p>
        </w:tc>
      </w:tr>
      <w:tr w:rsidR="000E2FD5" w:rsidTr="00BD501A" w14:paraId="50AE3004" w14:textId="77777777"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E2FD5" w:rsidP="00BD501A" w:rsidRDefault="000E2FD5" w14:paraId="42EA8C67" w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vertAlign w:val="subscript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8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E2FD5" w:rsidP="00BD501A" w:rsidRDefault="000E2FD5" w14:paraId="3B19325F" w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przygotowania tekstu do interpretacji głosowej poprzez analizę, ocenę i interpretację dzieła literackiego w kontekście własnych predyspozycji interpretatorskich</w:t>
            </w:r>
          </w:p>
        </w:tc>
      </w:tr>
      <w:tr w:rsidR="000E2FD5" w:rsidTr="00BD501A" w14:paraId="7F0C8127" w14:textId="77777777"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E2FD5" w:rsidP="00BD501A" w:rsidRDefault="000E2FD5" w14:paraId="4574EA8F" w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vertAlign w:val="subscript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8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E2FD5" w:rsidP="00BD501A" w:rsidRDefault="000E2FD5" w14:paraId="31575960" w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wyboru repertuaru czytelniczego dla potrzeb recytacji i wystąpień publicznych</w:t>
            </w:r>
          </w:p>
        </w:tc>
      </w:tr>
      <w:tr w:rsidR="000E2FD5" w:rsidTr="00BD501A" w14:paraId="7839AF3B" w14:textId="77777777"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E2FD5" w:rsidP="00BD501A" w:rsidRDefault="000E2FD5" w14:paraId="1DC3A7BC" w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vertAlign w:val="subscript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8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E2FD5" w:rsidP="00BD501A" w:rsidRDefault="000E2FD5" w14:paraId="7606A6CB" w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Wskazanie znaczenia poprawności językowej dla skuteczności komunikacji</w:t>
            </w:r>
          </w:p>
        </w:tc>
      </w:tr>
      <w:tr w:rsidR="000E2FD5" w:rsidTr="00BD501A" w14:paraId="183EC839" w14:textId="77777777"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E2FD5" w:rsidP="00BD501A" w:rsidRDefault="000E2FD5" w14:paraId="58046371" w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vertAlign w:val="subscript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  <w:vertAlign w:val="subscript"/>
              </w:rPr>
              <w:t>6</w:t>
            </w:r>
          </w:p>
        </w:tc>
        <w:tc>
          <w:tcPr>
            <w:tcW w:w="8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E2FD5" w:rsidP="00BD501A" w:rsidRDefault="000E2FD5" w14:paraId="3B67CD61" w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Rozbudzenie dbałości o kulturę słowa i grzeczność językową</w:t>
            </w:r>
          </w:p>
        </w:tc>
      </w:tr>
    </w:tbl>
    <w:p w:rsidR="000E2FD5" w:rsidP="000E2FD5" w:rsidRDefault="000E2FD5" w14:paraId="3B93FF36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0E2FD5" w:rsidP="000E2FD5" w:rsidRDefault="000E2FD5" w14:paraId="37B27F8D" w14:textId="77777777">
      <w:pPr>
        <w:spacing w:after="0" w:line="240" w:lineRule="auto"/>
        <w:ind w:left="426"/>
        <w:rPr>
          <w:rFonts w:ascii="Corbel" w:hAnsi="Corbel"/>
        </w:rPr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p w:rsidR="000E2FD5" w:rsidP="000E2FD5" w:rsidRDefault="000E2FD5" w14:paraId="55D42242" w14:textId="77777777">
      <w:pPr>
        <w:spacing w:after="0" w:line="240" w:lineRule="auto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600"/>
        <w:gridCol w:w="5518"/>
        <w:gridCol w:w="1836"/>
      </w:tblGrid>
      <w:tr w:rsidR="000E2FD5" w:rsidTr="00BD501A" w14:paraId="47C8666D" w14:textId="77777777"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E2FD5" w:rsidP="00BD501A" w:rsidRDefault="000E2FD5" w14:paraId="4633163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E2FD5" w:rsidP="00BD501A" w:rsidRDefault="000E2FD5" w14:paraId="30E9215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E2FD5" w:rsidP="00BD501A" w:rsidRDefault="000E2FD5" w14:paraId="7AAFDD4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E2FD5" w:rsidTr="00BD501A" w14:paraId="1D03811D" w14:textId="77777777"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0E2FD5" w:rsidP="00BD501A" w:rsidRDefault="000E2FD5" w14:paraId="6E0E2CA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0E2FD5" w:rsidP="00BD501A" w:rsidRDefault="000E2FD5" w14:paraId="30D3E05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Omówi zagadnienie komunikacji społecznej wymieni cechy dobrej komunikacji</w:t>
            </w:r>
          </w:p>
        </w:tc>
        <w:tc>
          <w:tcPr>
            <w:tcW w:w="1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E2FD5" w:rsidP="00BD501A" w:rsidRDefault="000E2FD5" w14:paraId="4B51D27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PPiW.W17</w:t>
            </w:r>
          </w:p>
        </w:tc>
      </w:tr>
      <w:tr w:rsidR="000E2FD5" w:rsidTr="00BD501A" w14:paraId="5125FEA1" w14:textId="77777777"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0E2FD5" w:rsidP="00BD501A" w:rsidRDefault="000E2FD5" w14:paraId="2A7CE84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0E2FD5" w:rsidP="00BD501A" w:rsidRDefault="000E2FD5" w14:paraId="14E72B0F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Poprawnie posługuje się językiem polskim oraz wykazuje troskę o kulturę i estetykę wypowiedzi własnej, dzieci lub uczniów</w:t>
            </w:r>
          </w:p>
        </w:tc>
        <w:tc>
          <w:tcPr>
            <w:tcW w:w="1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E2FD5" w:rsidP="00BD501A" w:rsidRDefault="000E2FD5" w14:paraId="036B945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PPiW.U15</w:t>
            </w:r>
          </w:p>
        </w:tc>
      </w:tr>
      <w:tr w:rsidR="000E2FD5" w:rsidTr="00BD501A" w14:paraId="6FFA766B" w14:textId="77777777"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0E2FD5" w:rsidP="00BD501A" w:rsidRDefault="000E2FD5" w14:paraId="39A6557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0E2FD5" w:rsidP="00BD501A" w:rsidRDefault="000E2FD5" w14:paraId="3D2943B8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Stosuje zasady grzeczności językowej oraz etyki komunikacji</w:t>
            </w:r>
          </w:p>
        </w:tc>
        <w:tc>
          <w:tcPr>
            <w:tcW w:w="1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E2FD5" w:rsidP="00BD501A" w:rsidRDefault="000E2FD5" w14:paraId="7317B7F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  <w:tr w:rsidR="000E2FD5" w:rsidTr="00BD501A" w14:paraId="2493C6C8" w14:textId="77777777"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0E2FD5" w:rsidP="00BD501A" w:rsidRDefault="000E2FD5" w14:paraId="769DDD7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0E2FD5" w:rsidP="00BD501A" w:rsidRDefault="000E2FD5" w14:paraId="2146A634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Wymieni strategie grzeczności językowej w porozumiewaniu się z osobami pochodzącymi z różnych środowisk i o różnej kondycji emocjonalnej,</w:t>
            </w:r>
          </w:p>
        </w:tc>
        <w:tc>
          <w:tcPr>
            <w:tcW w:w="1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E2FD5" w:rsidP="00BD501A" w:rsidRDefault="000E2FD5" w14:paraId="2E62EFB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PPiW.K05</w:t>
            </w:r>
          </w:p>
        </w:tc>
      </w:tr>
    </w:tbl>
    <w:p w:rsidR="000E2FD5" w:rsidP="000E2FD5" w:rsidRDefault="000E2FD5" w14:paraId="543DA512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E2FD5" w:rsidP="000E2FD5" w:rsidRDefault="000E2FD5" w14:paraId="7373CA11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E2FD5" w:rsidP="000E2FD5" w:rsidRDefault="000E2FD5" w14:paraId="130879DB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E2FD5" w:rsidP="000E2FD5" w:rsidRDefault="000E2FD5" w14:paraId="36FB1550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E2FD5" w:rsidP="000E2FD5" w:rsidRDefault="000E2FD5" w14:paraId="559B21BD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E2FD5" w:rsidP="000E2FD5" w:rsidRDefault="000E2FD5" w14:paraId="7405F6D0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E2FD5" w:rsidP="000E2FD5" w:rsidRDefault="000E2FD5" w14:paraId="1242D19C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E2FD5" w:rsidP="000E2FD5" w:rsidRDefault="000E2FD5" w14:paraId="6E75631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E2FD5" w:rsidP="000E2FD5" w:rsidRDefault="000E2FD5" w14:paraId="5BF28924" w14:textId="77777777">
      <w:pPr>
        <w:pStyle w:val="Akapitzlist"/>
        <w:spacing w:line="240" w:lineRule="auto"/>
        <w:ind w:left="426"/>
        <w:jc w:val="both"/>
        <w:rPr>
          <w:rFonts w:ascii="Corbel" w:hAnsi="Corbel"/>
        </w:rPr>
      </w:pPr>
      <w:r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:rsidR="000E2FD5" w:rsidP="000E2FD5" w:rsidRDefault="000E2FD5" w14:paraId="02840F9C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:rsidR="000E2FD5" w:rsidP="000E2FD5" w:rsidRDefault="000E2FD5" w14:paraId="1F578BDF" w14:textId="77777777">
      <w:pPr>
        <w:pStyle w:val="Akapitzlist"/>
        <w:spacing w:after="20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D.   Problematyka ćwiczeń audytoryjnych, konwersatoryjnych, laboratoryjnych, zajęć praktycznych </w:t>
      </w:r>
    </w:p>
    <w:p w:rsidR="000E2FD5" w:rsidP="000E2FD5" w:rsidRDefault="000E2FD5" w14:paraId="7C9DA654" w14:textId="77777777">
      <w:pPr>
        <w:pStyle w:val="Akapitzlist"/>
        <w:spacing w:line="240" w:lineRule="auto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0E2FD5" w:rsidTr="00BD501A" w14:paraId="5404C47D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0E2FD5" w:rsidP="00BD501A" w:rsidRDefault="000E2FD5" w14:paraId="4702DDD3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0E2FD5" w:rsidTr="00BD501A" w14:paraId="5E6D0A6E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0E2FD5" w:rsidP="00BD501A" w:rsidRDefault="000E2FD5" w14:paraId="55F2CB45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Wprowadzenie do problematyki przedmiotu, zapoznanie z tematyką ćwiczeń, proponowana literaturą przedmiotu, warunkami zaliczenia. Rozmowa nt. zainteresowań czytelniczych.</w:t>
            </w:r>
          </w:p>
        </w:tc>
      </w:tr>
      <w:tr w:rsidR="000E2FD5" w:rsidTr="00BD501A" w14:paraId="69F19F53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0E2FD5" w:rsidP="00BD501A" w:rsidRDefault="000E2FD5" w14:paraId="1835FB2D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Artykulacja samogłosek ustnych i nosowych. Artykulacja zbitek spółgłoskowych. Ćwiczenia </w:t>
            </w:r>
            <w:proofErr w:type="spellStart"/>
            <w:r>
              <w:rPr>
                <w:rFonts w:ascii="Corbel" w:hAnsi="Corbel"/>
              </w:rPr>
              <w:t>dykcyjne</w:t>
            </w:r>
            <w:proofErr w:type="spellEnd"/>
          </w:p>
        </w:tc>
      </w:tr>
      <w:tr w:rsidR="000E2FD5" w:rsidTr="00BD501A" w14:paraId="673453BA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0E2FD5" w:rsidP="00BD501A" w:rsidRDefault="000E2FD5" w14:paraId="757A12E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Akcent wyrazowy i zdaniowy. Intonacja. Tempo wypowiedzi. Frazowanie.</w:t>
            </w:r>
          </w:p>
        </w:tc>
      </w:tr>
      <w:tr w:rsidR="000E2FD5" w:rsidTr="00BD501A" w14:paraId="1D9F8C74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0E2FD5" w:rsidP="00BD501A" w:rsidRDefault="000E2FD5" w14:paraId="5D7CF3BD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Przemiany we współczesnym słownictwie: zapożyczenia, wyrazy modne, tautologia, frazeologia. Przyczyny błędów leksykalnych. Wyrazy o trudnej fleksji. Błędy składniowe i stylistyczne.</w:t>
            </w:r>
          </w:p>
        </w:tc>
      </w:tr>
      <w:tr w:rsidR="000E2FD5" w:rsidTr="00BD501A" w14:paraId="6E6379F6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0E2FD5" w:rsidP="00BD501A" w:rsidRDefault="000E2FD5" w14:paraId="0CDBFC1C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Cechy dobrej komunikacji językowej. Zasady grzeczności językowej,</w:t>
            </w:r>
            <w:r>
              <w:rPr>
                <w:rFonts w:ascii="TimesNewRoman" w:hAnsi="TimesNewRoman" w:cs="TimesNewRoman"/>
                <w:lang w:eastAsia="pl-PL"/>
              </w:rPr>
              <w:t xml:space="preserve"> </w:t>
            </w:r>
            <w:r>
              <w:rPr>
                <w:rFonts w:ascii="Corbel" w:hAnsi="Corbel"/>
              </w:rPr>
              <w:t>etykiety korespondencji tradycyjnej i elektronicznej. Kultura wypowiedzi publicznej.</w:t>
            </w:r>
          </w:p>
        </w:tc>
      </w:tr>
      <w:tr w:rsidR="000E2FD5" w:rsidTr="00BD501A" w14:paraId="46324026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0E2FD5" w:rsidP="00BD501A" w:rsidRDefault="000E2FD5" w14:paraId="794AD09E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Zasady pracy z tekstem literatury pięknej oraz kryteria dobrej recytacji. Recytacja utworu poetyckiego.</w:t>
            </w:r>
          </w:p>
        </w:tc>
      </w:tr>
    </w:tbl>
    <w:p w:rsidR="000E2FD5" w:rsidP="000E2FD5" w:rsidRDefault="000E2FD5" w14:paraId="10D3CA4C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E2FD5" w:rsidP="000E2FD5" w:rsidRDefault="000E2FD5" w14:paraId="28048CF1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:rsidR="000E2FD5" w:rsidP="000E2FD5" w:rsidRDefault="000E2FD5" w14:paraId="519FD064" w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praca indywidualna, w grupach, dyskusja, ćwiczenia praktyczne</w:t>
      </w:r>
    </w:p>
    <w:p w:rsidR="000E2FD5" w:rsidP="000E2FD5" w:rsidRDefault="000E2FD5" w14:paraId="7B0A7A2B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0E2FD5" w:rsidP="000E2FD5" w:rsidRDefault="000E2FD5" w14:paraId="5BFDCEC3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:rsidR="000E2FD5" w:rsidP="000E2FD5" w:rsidRDefault="000E2FD5" w14:paraId="32F1F485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0E2FD5" w:rsidP="000E2FD5" w:rsidRDefault="000E2FD5" w14:paraId="073E5874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:rsidR="000E2FD5" w:rsidP="000E2FD5" w:rsidRDefault="000E2FD5" w14:paraId="7DD40E3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0E2FD5" w:rsidTr="00BD501A" w14:paraId="21966CA7" w14:textId="77777777"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E2FD5" w:rsidP="00BD501A" w:rsidRDefault="000E2FD5" w14:paraId="4B32370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E2FD5" w:rsidP="00BD501A" w:rsidRDefault="000E2FD5" w14:paraId="6076333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0E2FD5" w:rsidP="00BD501A" w:rsidRDefault="000E2FD5" w14:paraId="3197310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E2FD5" w:rsidP="00BD501A" w:rsidRDefault="000E2FD5" w14:paraId="10418D6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:rsidR="000E2FD5" w:rsidP="00BD501A" w:rsidRDefault="000E2FD5" w14:paraId="3DDB4FF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0E2FD5" w:rsidTr="00BD501A" w14:paraId="33AE6E49" w14:textId="77777777"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0E2FD5" w:rsidP="00BD501A" w:rsidRDefault="000E2FD5" w14:paraId="22D2FA9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0E2FD5" w:rsidP="00BD501A" w:rsidRDefault="000E2FD5" w14:paraId="12E3537C" w14:textId="77777777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w trakcie zajęć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E2FD5" w:rsidP="00BD501A" w:rsidRDefault="000E2FD5" w14:paraId="3606887A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</w:t>
            </w:r>
          </w:p>
        </w:tc>
      </w:tr>
      <w:tr w:rsidR="000E2FD5" w:rsidTr="00BD501A" w14:paraId="1B50A3E8" w14:textId="77777777"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0E2FD5" w:rsidP="00BD501A" w:rsidRDefault="000E2FD5" w14:paraId="45C9C8A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0E2FD5" w:rsidP="00BD501A" w:rsidRDefault="000E2FD5" w14:paraId="69246CBD" w14:textId="77777777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w trakcie zajęć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E2FD5" w:rsidP="00BD501A" w:rsidRDefault="000E2FD5" w14:paraId="356C6AF9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</w:t>
            </w:r>
          </w:p>
        </w:tc>
      </w:tr>
      <w:tr w:rsidR="000E2FD5" w:rsidTr="00BD501A" w14:paraId="4BA8334A" w14:textId="77777777"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0E2FD5" w:rsidP="00BD501A" w:rsidRDefault="000E2FD5" w14:paraId="7FACBFC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0E2FD5" w:rsidP="00BD501A" w:rsidRDefault="000E2FD5" w14:paraId="21459CCB" w14:textId="77777777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w trakcie zajęć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E2FD5" w:rsidP="00BD501A" w:rsidRDefault="000E2FD5" w14:paraId="069CE274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</w:t>
            </w:r>
          </w:p>
        </w:tc>
      </w:tr>
      <w:tr w:rsidR="000E2FD5" w:rsidTr="00BD501A" w14:paraId="6754F9C5" w14:textId="77777777"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0E2FD5" w:rsidP="00BD501A" w:rsidRDefault="000E2FD5" w14:paraId="0EC46BB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0E2FD5" w:rsidP="00BD501A" w:rsidRDefault="000E2FD5" w14:paraId="2065DA93" w14:textId="77777777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w trakcie zajęć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E2FD5" w:rsidP="00BD501A" w:rsidRDefault="000E2FD5" w14:paraId="7E7EF39E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</w:t>
            </w:r>
          </w:p>
        </w:tc>
      </w:tr>
    </w:tbl>
    <w:p w:rsidR="000E2FD5" w:rsidP="000E2FD5" w:rsidRDefault="000E2FD5" w14:paraId="41FEE0B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E2FD5" w:rsidP="000E2FD5" w:rsidRDefault="000E2FD5" w14:paraId="69FED63E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0E2FD5" w:rsidP="000E2FD5" w:rsidRDefault="000E2FD5" w14:paraId="706DF099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0E2FD5" w:rsidTr="00BD501A" w14:paraId="4275D5F1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0E2FD5" w:rsidP="00BD501A" w:rsidRDefault="000E2FD5" w14:paraId="44B402E3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Aktywność na zajęciach przejawiająca się merytorycznym przygotowaniem do dyskusji i udziałem w niej, opracowaniem głosowej interpretacji określonych tekstów literackich i publicystycznych,</w:t>
            </w:r>
          </w:p>
          <w:p w:rsidR="000E2FD5" w:rsidP="00BD501A" w:rsidRDefault="000E2FD5" w14:paraId="48DF881F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Recytacja dwóch tekstów poetyckich (I. – wiersz dla dzieci min. 10-12 wersów; II. Tekst poetycki</w:t>
            </w:r>
          </w:p>
        </w:tc>
      </w:tr>
    </w:tbl>
    <w:p w:rsidR="000E2FD5" w:rsidP="000E2FD5" w:rsidRDefault="000E2FD5" w14:paraId="3D9D5FBC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E2FD5" w:rsidP="000E2FD5" w:rsidRDefault="000E2FD5" w14:paraId="48400F5F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E2FD5" w:rsidP="000E2FD5" w:rsidRDefault="000E2FD5" w14:paraId="2E6640F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E2FD5" w:rsidP="000E2FD5" w:rsidRDefault="000E2FD5" w14:paraId="73615511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E2FD5" w:rsidP="000E2FD5" w:rsidRDefault="000E2FD5" w14:paraId="596E7953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0E2FD5" w:rsidP="000E2FD5" w:rsidRDefault="000E2FD5" w14:paraId="7E3150AC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22"/>
        <w:gridCol w:w="4332"/>
      </w:tblGrid>
      <w:tr w:rsidR="000E2FD5" w:rsidTr="62FFC47A" w14:paraId="24139628" w14:textId="77777777">
        <w:tc>
          <w:tcPr>
            <w:tcW w:w="4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0E2FD5" w:rsidP="00BD501A" w:rsidRDefault="000E2FD5" w14:paraId="44F0C96D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0E2FD5" w:rsidP="00BD501A" w:rsidRDefault="000E2FD5" w14:paraId="646C26A6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0E2FD5" w:rsidTr="62FFC47A" w14:paraId="2829623E" w14:textId="77777777">
        <w:tc>
          <w:tcPr>
            <w:tcW w:w="4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E2FD5" w:rsidP="00BD501A" w:rsidRDefault="000E2FD5" w14:paraId="1E744CE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</w:rPr>
              <w:t xml:space="preserve"> studiów</w:t>
            </w:r>
          </w:p>
        </w:tc>
        <w:tc>
          <w:tcPr>
            <w:tcW w:w="433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E2FD5" w:rsidP="00BD501A" w:rsidRDefault="000E2FD5" w14:paraId="6EB81C7A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15</w:t>
            </w:r>
          </w:p>
        </w:tc>
      </w:tr>
      <w:tr w:rsidR="000E2FD5" w:rsidTr="62FFC47A" w14:paraId="2DCD6457" w14:textId="77777777">
        <w:tc>
          <w:tcPr>
            <w:tcW w:w="4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E2FD5" w:rsidP="00BD501A" w:rsidRDefault="000E2FD5" w14:paraId="6C47EAA2" w14:textId="3123A914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62FFC47A" w:rsidR="000E2FD5">
              <w:rPr>
                <w:rFonts w:ascii="Corbel" w:hAnsi="Corbel"/>
              </w:rPr>
              <w:t>Inne z udziałem nauczyciela akademickiego</w:t>
            </w:r>
          </w:p>
        </w:tc>
        <w:tc>
          <w:tcPr>
            <w:tcW w:w="433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E2FD5" w:rsidP="00BD501A" w:rsidRDefault="000E2FD5" w14:paraId="1E012AA3" w14:textId="650735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</w:tc>
      </w:tr>
      <w:tr w:rsidR="000E2FD5" w:rsidTr="62FFC47A" w14:paraId="00299A79" w14:textId="77777777">
        <w:tc>
          <w:tcPr>
            <w:tcW w:w="4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E2FD5" w:rsidP="00BD501A" w:rsidRDefault="000E2FD5" w14:paraId="3B8F2F2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proofErr w:type="spellStart"/>
            <w:r>
              <w:rPr>
                <w:rFonts w:ascii="Corbel" w:hAnsi="Corbel"/>
              </w:rPr>
              <w:t>niekontaktowe</w:t>
            </w:r>
            <w:proofErr w:type="spellEnd"/>
            <w:r>
              <w:rPr>
                <w:rFonts w:ascii="Corbel" w:hAnsi="Corbel"/>
              </w:rPr>
              <w:t xml:space="preserve"> – praca własna studenta</w:t>
            </w:r>
          </w:p>
          <w:p w:rsidR="000E2FD5" w:rsidP="00BD501A" w:rsidRDefault="000E2FD5" w14:paraId="7F0FD07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(przygotowanie do zajęć, przygotowanie recytacji)</w:t>
            </w:r>
          </w:p>
        </w:tc>
        <w:tc>
          <w:tcPr>
            <w:tcW w:w="433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E2FD5" w:rsidP="00BD501A" w:rsidRDefault="000E2FD5" w14:paraId="1CBC5585" w14:textId="21E7A9D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62FFC47A" w:rsidR="000E2FD5">
              <w:rPr>
                <w:rFonts w:ascii="Corbel" w:hAnsi="Corbel"/>
              </w:rPr>
              <w:t>3</w:t>
            </w:r>
            <w:r w:rsidRPr="62FFC47A" w:rsidR="2EB02064">
              <w:rPr>
                <w:rFonts w:ascii="Corbel" w:hAnsi="Corbel"/>
              </w:rPr>
              <w:t>5</w:t>
            </w:r>
          </w:p>
        </w:tc>
      </w:tr>
      <w:tr w:rsidR="000E2FD5" w:rsidTr="62FFC47A" w14:paraId="28AF7007" w14:textId="77777777">
        <w:tc>
          <w:tcPr>
            <w:tcW w:w="4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E2FD5" w:rsidP="00BD501A" w:rsidRDefault="000E2FD5" w14:paraId="5717CE8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3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E2FD5" w:rsidP="00BD501A" w:rsidRDefault="000E2FD5" w14:paraId="475BD2B6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50</w:t>
            </w:r>
          </w:p>
        </w:tc>
      </w:tr>
      <w:tr w:rsidR="000E2FD5" w:rsidTr="62FFC47A" w14:paraId="087615F7" w14:textId="77777777">
        <w:tc>
          <w:tcPr>
            <w:tcW w:w="4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E2FD5" w:rsidP="00BD501A" w:rsidRDefault="000E2FD5" w14:paraId="6D69833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E2FD5" w:rsidP="00BD501A" w:rsidRDefault="000E2FD5" w14:paraId="03DB2063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</w:tbl>
    <w:p w:rsidR="000E2FD5" w:rsidP="000E2FD5" w:rsidRDefault="000E2FD5" w14:paraId="35354759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0E2FD5" w:rsidP="000E2FD5" w:rsidRDefault="000E2FD5" w14:paraId="57FEF80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E2FD5" w:rsidP="000E2FD5" w:rsidRDefault="000E2FD5" w14:paraId="6B7DDE16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:rsidR="000E2FD5" w:rsidP="000E2FD5" w:rsidRDefault="000E2FD5" w14:paraId="56BDDF03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0E2FD5" w:rsidTr="00BD501A" w14:paraId="06463C90" w14:textId="77777777">
        <w:trPr>
          <w:trHeight w:val="397"/>
        </w:trPr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0E2FD5" w:rsidP="00BD501A" w:rsidRDefault="000E2FD5" w14:paraId="4D215B0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0E2FD5" w:rsidP="00BD501A" w:rsidRDefault="000E2FD5" w14:paraId="13AD9BF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0E2FD5" w:rsidTr="00BD501A" w14:paraId="58C86A7E" w14:textId="77777777">
        <w:trPr>
          <w:trHeight w:val="397"/>
        </w:trPr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0E2FD5" w:rsidP="00BD501A" w:rsidRDefault="000E2FD5" w14:paraId="4F8E194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0E2FD5" w:rsidP="00BD501A" w:rsidRDefault="000E2FD5" w14:paraId="196BD49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0E2FD5" w:rsidP="000E2FD5" w:rsidRDefault="000E2FD5" w14:paraId="1BAA4D5A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0E2FD5" w:rsidP="000E2FD5" w:rsidRDefault="000E2FD5" w14:paraId="6F66268C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:rsidR="000E2FD5" w:rsidP="000E2FD5" w:rsidRDefault="000E2FD5" w14:paraId="3CE1B32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0E2FD5" w:rsidTr="00BD501A" w14:paraId="2916AC78" w14:textId="77777777">
        <w:trPr>
          <w:trHeight w:val="397"/>
        </w:trPr>
        <w:tc>
          <w:tcPr>
            <w:tcW w:w="7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0E2FD5" w:rsidP="00BD501A" w:rsidRDefault="000E2FD5" w14:paraId="39A3E25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0E2FD5" w:rsidP="000E2FD5" w:rsidRDefault="000E2FD5" w14:paraId="5F2E523B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Kotlarczyk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Sztuka żywego słowa. Dykcja. Ekspresja. Magia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Lublin 2010.</w:t>
            </w:r>
          </w:p>
          <w:p w:rsidR="000E2FD5" w:rsidP="000E2FD5" w:rsidRDefault="000E2FD5" w14:paraId="0F159799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Kram J.,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Zarys kultury żywego słowa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1995</w:t>
            </w:r>
          </w:p>
          <w:p w:rsidR="000E2FD5" w:rsidP="000E2FD5" w:rsidRDefault="000E2FD5" w14:paraId="4A658D37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Marcjanik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M.,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Grzeczność w komunikacji językowej.</w:t>
            </w: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Warszawa 2008.</w:t>
            </w:r>
          </w:p>
          <w:p w:rsidR="000E2FD5" w:rsidP="000E2FD5" w:rsidRDefault="000E2FD5" w14:paraId="34E75F82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Markowski A.,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Kultura języka polskiego. Teoria. Zagadnienia leksykalne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2009.</w:t>
            </w:r>
          </w:p>
          <w:p w:rsidR="000E2FD5" w:rsidP="000E2FD5" w:rsidRDefault="000E2FD5" w14:paraId="2B47C09D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Oczkoś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Sztuka poprawnej </w:t>
            </w:r>
            <w:proofErr w:type="gramStart"/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wymowy</w:t>
            </w:r>
            <w:proofErr w:type="gramEnd"/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czyli o bełkotaniu i </w:t>
            </w:r>
            <w:proofErr w:type="spellStart"/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faflunieniu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2007.</w:t>
            </w:r>
          </w:p>
          <w:p w:rsidR="000E2FD5" w:rsidP="000E2FD5" w:rsidRDefault="000E2FD5" w14:paraId="7AB51E53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Oczkoś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proofErr w:type="spellStart"/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Paszczodźwięki</w:t>
            </w:r>
            <w:proofErr w:type="spellEnd"/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 Mały poradnik dla wielkich mówców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2010.</w:t>
            </w:r>
          </w:p>
          <w:p w:rsidR="000E2FD5" w:rsidP="000E2FD5" w:rsidRDefault="000E2FD5" w14:paraId="11594772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Romanek B.,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Kultura słowa. Podręcznik dla studentów pedagogiki przedszkolnej i wczesnoszkolnej.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Rzeszów 2017.</w:t>
            </w:r>
          </w:p>
        </w:tc>
      </w:tr>
      <w:tr w:rsidR="000E2FD5" w:rsidTr="00BD501A" w14:paraId="27DC0866" w14:textId="77777777">
        <w:trPr>
          <w:trHeight w:val="397"/>
        </w:trPr>
        <w:tc>
          <w:tcPr>
            <w:tcW w:w="7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0E2FD5" w:rsidP="00BD501A" w:rsidRDefault="000E2FD5" w14:paraId="65E3391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</w:rPr>
              <w:t>Literatura uzupełniająca:</w:t>
            </w:r>
          </w:p>
          <w:p w:rsidR="000E2FD5" w:rsidP="000E2FD5" w:rsidRDefault="000E2FD5" w14:paraId="5911AB07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Bralczyk J., Gruszczyński W., Kłosińska K.,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Wiem, co mówię, czyli o dobrej komunikacji.</w:t>
            </w: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Bydgoszcz-Warszawa </w:t>
            </w:r>
            <w:proofErr w:type="gramStart"/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2011..</w:t>
            </w:r>
            <w:proofErr w:type="gramEnd"/>
          </w:p>
          <w:p w:rsidR="000E2FD5" w:rsidP="000E2FD5" w:rsidRDefault="000E2FD5" w14:paraId="15DB0190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Podracki J. (red.),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Polszczyzna płata nam figle. Poradnik językowy dla każdego.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1993.</w:t>
            </w:r>
          </w:p>
          <w:p w:rsidR="000E2FD5" w:rsidP="000E2FD5" w:rsidRDefault="000E2FD5" w14:paraId="0DD7B8DF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Prygoń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Interpretacja. Mówię, czytam, wygłaszam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2007.</w:t>
            </w:r>
          </w:p>
        </w:tc>
      </w:tr>
    </w:tbl>
    <w:p w:rsidR="000E2FD5" w:rsidP="000E2FD5" w:rsidRDefault="000E2FD5" w14:paraId="3F3AEC2C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A74C8B" w:rsidP="000E2FD5" w:rsidRDefault="000E2FD5" w14:paraId="0DC9F028" w14:textId="0F509482">
      <w:r>
        <w:rPr>
          <w:rFonts w:ascii="Corbel" w:hAnsi="Corbel"/>
        </w:rPr>
        <w:t>Akceptacja Kierownika Jednostki lub osoby upoważnionej</w:t>
      </w:r>
    </w:p>
    <w:sectPr w:rsidR="00A74C8B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255EC" w:rsidP="000E2FD5" w:rsidRDefault="00C255EC" w14:paraId="16E90F50" w14:textId="77777777">
      <w:pPr>
        <w:spacing w:after="0" w:line="240" w:lineRule="auto"/>
      </w:pPr>
      <w:r>
        <w:separator/>
      </w:r>
    </w:p>
  </w:endnote>
  <w:endnote w:type="continuationSeparator" w:id="0">
    <w:p w:rsidR="00C255EC" w:rsidP="000E2FD5" w:rsidRDefault="00C255EC" w14:paraId="5AADFDC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Times New Roman"/>
    <w:charset w:val="EE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255EC" w:rsidP="000E2FD5" w:rsidRDefault="00C255EC" w14:paraId="742C2F9B" w14:textId="77777777">
      <w:pPr>
        <w:spacing w:after="0" w:line="240" w:lineRule="auto"/>
      </w:pPr>
      <w:r>
        <w:separator/>
      </w:r>
    </w:p>
  </w:footnote>
  <w:footnote w:type="continuationSeparator" w:id="0">
    <w:p w:rsidR="00C255EC" w:rsidP="000E2FD5" w:rsidRDefault="00C255EC" w14:paraId="3A193CA7" w14:textId="77777777">
      <w:pPr>
        <w:spacing w:after="0" w:line="240" w:lineRule="auto"/>
      </w:pPr>
      <w:r>
        <w:continuationSeparator/>
      </w:r>
    </w:p>
  </w:footnote>
  <w:footnote w:id="1">
    <w:p w:rsidR="000E2FD5" w:rsidP="000E2FD5" w:rsidRDefault="000E2FD5" w14:paraId="215DE6F1" w14:textId="77777777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F1E69"/>
    <w:multiLevelType w:val="multilevel"/>
    <w:tmpl w:val="ABA8DF1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hint="default" w:ascii="Wingdings" w:hAnsi="Wingdings" w:cs="Wingdings"/>
      </w:rPr>
    </w:lvl>
  </w:abstractNum>
  <w:abstractNum w:abstractNumId="1" w15:restartNumberingAfterBreak="0">
    <w:nsid w:val="100A106E"/>
    <w:multiLevelType w:val="multilevel"/>
    <w:tmpl w:val="1A52F9D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hint="default" w:ascii="Wingdings" w:hAnsi="Wingdings" w:cs="Wingdings"/>
      </w:rPr>
    </w:lvl>
  </w:abstractNum>
  <w:num w:numId="1" w16cid:durableId="1480615758">
    <w:abstractNumId w:val="0"/>
  </w:num>
  <w:num w:numId="2" w16cid:durableId="922451490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C8B"/>
    <w:rsid w:val="000E2FD5"/>
    <w:rsid w:val="007C7DA5"/>
    <w:rsid w:val="00A74C8B"/>
    <w:rsid w:val="00C255EC"/>
    <w:rsid w:val="2EB02064"/>
    <w:rsid w:val="62FFC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AC2E0"/>
  <w15:chartTrackingRefBased/>
  <w15:docId w15:val="{8E672E4F-8C1A-42AF-857E-8A996374ADC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0E2FD5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A74C8B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74C8B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74C8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74C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74C8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74C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74C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74C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74C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A74C8B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A74C8B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A74C8B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A74C8B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A74C8B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A74C8B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A74C8B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A74C8B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A74C8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74C8B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A74C8B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74C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A74C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74C8B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A74C8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74C8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74C8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74C8B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A74C8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74C8B"/>
    <w:rPr>
      <w:b/>
      <w:bCs/>
      <w:smallCaps/>
      <w:color w:val="0F4761" w:themeColor="accent1" w:themeShade="BF"/>
      <w:spacing w:val="5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qFormat/>
    <w:rsid w:val="000E2FD5"/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Znakiprzypiswdolnych" w:customStyle="1">
    <w:name w:val="Znaki przypisów dolnych"/>
    <w:uiPriority w:val="99"/>
    <w:semiHidden/>
    <w:unhideWhenUsed/>
    <w:qFormat/>
    <w:rsid w:val="000E2FD5"/>
    <w:rPr>
      <w:vertAlign w:val="superscript"/>
    </w:rPr>
  </w:style>
  <w:style w:type="character" w:styleId="Odwoanieprzypisudolnego">
    <w:name w:val="footnote reference"/>
    <w:rsid w:val="000E2FD5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2FD5"/>
    <w:pPr>
      <w:spacing w:after="0" w:line="240" w:lineRule="auto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TekstprzypisudolnegoZnak1" w:customStyle="1">
    <w:name w:val="Tekst przypisu dolnego Znak1"/>
    <w:basedOn w:val="Domylnaczcionkaakapitu"/>
    <w:uiPriority w:val="99"/>
    <w:semiHidden/>
    <w:rsid w:val="000E2FD5"/>
    <w:rPr>
      <w:sz w:val="20"/>
      <w:szCs w:val="20"/>
    </w:rPr>
  </w:style>
  <w:style w:type="paragraph" w:styleId="Punktygwne" w:customStyle="1">
    <w:name w:val="Punkty główne"/>
    <w:basedOn w:val="Normalny"/>
    <w:qFormat/>
    <w:rsid w:val="000E2FD5"/>
    <w:pPr>
      <w:spacing w:before="240" w:after="60" w:line="240" w:lineRule="auto"/>
    </w:pPr>
    <w:rPr>
      <w:rFonts w:ascii="Times New Roman" w:hAnsi="Times New Roman" w:eastAsia="Calibri" w:cs="Times New Roman"/>
      <w:b/>
      <w:smallCaps/>
      <w:kern w:val="0"/>
      <w:szCs w:val="22"/>
      <w14:ligatures w14:val="none"/>
    </w:rPr>
  </w:style>
  <w:style w:type="paragraph" w:styleId="Pytania" w:customStyle="1">
    <w:name w:val="Pytania"/>
    <w:basedOn w:val="Tekstpodstawowy"/>
    <w:qFormat/>
    <w:rsid w:val="000E2FD5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Odpowiedzi" w:customStyle="1">
    <w:name w:val="Odpowiedzi"/>
    <w:basedOn w:val="Normalny"/>
    <w:qFormat/>
    <w:rsid w:val="000E2FD5"/>
    <w:pPr>
      <w:spacing w:before="40" w:after="40" w:line="240" w:lineRule="auto"/>
    </w:pPr>
    <w:rPr>
      <w:rFonts w:ascii="Times New Roman" w:hAnsi="Times New Roman" w:eastAsia="Calibri" w:cs="Times New Roman"/>
      <w:b/>
      <w:color w:val="000000"/>
      <w:kern w:val="0"/>
      <w:sz w:val="20"/>
      <w:szCs w:val="22"/>
      <w14:ligatures w14:val="none"/>
    </w:rPr>
  </w:style>
  <w:style w:type="paragraph" w:styleId="Podpunkty" w:customStyle="1">
    <w:name w:val="Podpunkty"/>
    <w:basedOn w:val="Tekstpodstawowy"/>
    <w:qFormat/>
    <w:rsid w:val="000E2FD5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 w:cs="Times New Roman"/>
      <w:b/>
      <w:kern w:val="0"/>
      <w:sz w:val="22"/>
      <w:szCs w:val="20"/>
      <w:lang w:eastAsia="pl-PL"/>
      <w14:ligatures w14:val="none"/>
    </w:rPr>
  </w:style>
  <w:style w:type="paragraph" w:styleId="Cele" w:customStyle="1">
    <w:name w:val="Cele"/>
    <w:basedOn w:val="Tekstpodstawowy"/>
    <w:qFormat/>
    <w:rsid w:val="000E2FD5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Nagwkitablic" w:customStyle="1">
    <w:name w:val="Nagłówki tablic"/>
    <w:basedOn w:val="Tekstpodstawowy"/>
    <w:uiPriority w:val="99"/>
    <w:qFormat/>
    <w:rsid w:val="000E2FD5"/>
    <w:pPr>
      <w:spacing w:line="276" w:lineRule="auto"/>
    </w:pPr>
    <w:rPr>
      <w:rFonts w:ascii="Times New Roman" w:hAnsi="Times New Roman" w:eastAsia="Calibri" w:cs="Times New Roman"/>
      <w:kern w:val="0"/>
      <w:szCs w:val="22"/>
      <w14:ligatures w14:val="none"/>
    </w:rPr>
  </w:style>
  <w:style w:type="paragraph" w:styleId="centralniewrubryce" w:customStyle="1">
    <w:name w:val="centralnie w rubryce"/>
    <w:basedOn w:val="Normalny"/>
    <w:qFormat/>
    <w:rsid w:val="000E2FD5"/>
    <w:pPr>
      <w:tabs>
        <w:tab w:val="left" w:pos="-5814"/>
      </w:tabs>
      <w:spacing w:before="40" w:after="40" w:line="240" w:lineRule="auto"/>
      <w:jc w:val="center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0E2FD5"/>
    <w:pPr>
      <w:suppressAutoHyphens/>
      <w:spacing w:after="0" w:line="240" w:lineRule="auto"/>
    </w:pPr>
    <w:rPr>
      <w:rFonts w:ascii="Calibri" w:hAnsi="Calibri" w:eastAsia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E2FD5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0E2F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3.xml" Id="rId11" /><Relationship Type="http://schemas.openxmlformats.org/officeDocument/2006/relationships/footnotes" Target="footnotes.xml" Id="rId5" /><Relationship Type="http://schemas.openxmlformats.org/officeDocument/2006/relationships/customXml" Target="../customXml/item2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1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B72BAE-BFF9-4737-BEE1-41C19D746C38}"/>
</file>

<file path=customXml/itemProps2.xml><?xml version="1.0" encoding="utf-8"?>
<ds:datastoreItem xmlns:ds="http://schemas.openxmlformats.org/officeDocument/2006/customXml" ds:itemID="{BED4DA1C-70C0-4F97-93DA-C61AFED936B9}"/>
</file>

<file path=customXml/itemProps3.xml><?xml version="1.0" encoding="utf-8"?>
<ds:datastoreItem xmlns:ds="http://schemas.openxmlformats.org/officeDocument/2006/customXml" ds:itemID="{D4B64A56-7D89-4241-8DBE-31CBAA37905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Beata Romanek</cp:lastModifiedBy>
  <cp:revision>3</cp:revision>
  <dcterms:created xsi:type="dcterms:W3CDTF">2025-12-18T09:43:00Z</dcterms:created>
  <dcterms:modified xsi:type="dcterms:W3CDTF">2026-03-07T18:14:32Z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